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1E6AF0" w:rsidRDefault="00000000" w14:paraId="7193036C" w14:textId="3626298E">
      <w:r>
        <w:rPr>
          <w:noProof/>
        </w:rPr>
        <w:pict w14:anchorId="62E0F9FC">
          <v:roundrect id="_x0000_s1026" style="position:absolute;margin-left:-18.15pt;margin-top:10.45pt;width:470.8pt;height:612pt;z-index:251658240" fillcolor="#f2f2f2 [3052]" strokecolor="#f2f2f2 [3041]" strokeweight="3pt" arcsize="10923f">
            <v:shadow on="t" type="perspective" color="#074e69 [1607]" opacity=".5" offset="1pt" offset2="-1pt"/>
            <v:textbox style="mso-next-textbox:#_x0000_s1026">
              <w:txbxContent>
                <w:p w:rsidRPr="001E6AF0" w:rsidR="001E6AF0" w:rsidP="001E6AF0" w:rsidRDefault="001E6AF0" w14:paraId="485F221D" w14:textId="015A6ED8">
                  <w:pPr>
                    <w:jc w:val="center"/>
                    <w:rPr>
                      <w:rFonts w:ascii="Dreaming Outloud Pro" w:hAnsi="Dreaming Outloud Pro" w:cs="Dreaming Outloud Pro"/>
                      <w:b/>
                      <w:bCs/>
                      <w:noProof/>
                      <w:sz w:val="72"/>
                      <w:szCs w:val="72"/>
                    </w:rPr>
                  </w:pPr>
                  <w:r w:rsidRPr="001E6AF0">
                    <w:rPr>
                      <w:rFonts w:ascii="Dreaming Outloud Pro" w:hAnsi="Dreaming Outloud Pro" w:cs="Dreaming Outloud Pro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  <w:t>Inspection réglementaire en cours</w:t>
                  </w:r>
                </w:p>
                <w:p w:rsidRPr="001E6AF0" w:rsidR="001E6AF0" w:rsidP="001E6AF0" w:rsidRDefault="001E6AF0" w14:paraId="6D64349F" w14:textId="354F9049">
                  <w:pPr>
                    <w:jc w:val="center"/>
                    <w:rPr>
                      <w:rFonts w:ascii="Dreaming Outloud Pro" w:hAnsi="Dreaming Outloud Pro" w:cs="Dreaming Outloud Pro"/>
                      <w:b/>
                      <w:bCs/>
                      <w:sz w:val="72"/>
                      <w:szCs w:val="72"/>
                      <w:lang w:val="fr-FR"/>
                    </w:rPr>
                  </w:pPr>
                  <w:r w:rsidRPr="001E6AF0">
                    <w:rPr>
                      <w:rFonts w:ascii="Dreaming Outloud Pro" w:hAnsi="Dreaming Outloud Pro" w:cs="Dreaming Outloud Pro"/>
                      <w:b/>
                      <w:bCs/>
                      <w:noProof/>
                      <w:sz w:val="72"/>
                      <w:szCs w:val="72"/>
                    </w:rPr>
                    <w:drawing>
                      <wp:inline distT="0" distB="0" distL="0" distR="0" wp14:anchorId="40696C73" wp14:editId="170D5F31">
                        <wp:extent cx="2822418" cy="2897580"/>
                        <wp:effectExtent l="0" t="0" r="0" b="0"/>
                        <wp:docPr id="2027236189" name="Image 1" descr="Sticker Chut émoticô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ticker Chut émoticône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38" t="4667" r="4912" b="1268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837089" cy="291264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1E6AF0" w:rsidR="001E6AF0" w:rsidP="001E6AF0" w:rsidRDefault="001E6AF0" w14:paraId="4BAEBCE7" w14:textId="03C1513E">
                  <w:pPr>
                    <w:jc w:val="center"/>
                    <w:rPr>
                      <w:rFonts w:ascii="Dreaming Outloud Pro" w:hAnsi="Dreaming Outloud Pro" w:cs="Dreaming Outloud Pro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</w:pPr>
                  <w:r w:rsidRPr="001E6AF0">
                    <w:rPr>
                      <w:rFonts w:ascii="Dreaming Outloud Pro" w:hAnsi="Dreaming Outloud Pro" w:cs="Dreaming Outloud Pro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  <w:t>Veuillez respecter le silence</w:t>
                  </w:r>
                </w:p>
                <w:p w:rsidR="001E6AF0" w:rsidP="001E6AF0" w:rsidRDefault="001E6AF0" w14:paraId="0C4D0235" w14:textId="77777777">
                  <w:pPr>
                    <w:jc w:val="center"/>
                    <w:rPr>
                      <w:rFonts w:ascii="Dreaming Outloud Pro" w:hAnsi="Dreaming Outloud Pro" w:cs="Dreaming Outloud Pro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</w:pPr>
                  <w:r w:rsidRPr="001E6AF0">
                    <w:rPr>
                      <w:rFonts w:ascii="Dreaming Outloud Pro" w:hAnsi="Dreaming Outloud Pro" w:cs="Dreaming Outloud Pro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  <w:t xml:space="preserve">Pour toute question, contacter ABC DEF </w:t>
                  </w:r>
                </w:p>
                <w:p w:rsidRPr="001E6AF0" w:rsidR="001E6AF0" w:rsidP="001E6AF0" w:rsidRDefault="001E6AF0" w14:paraId="50E929F2" w14:textId="3BC4E9E0">
                  <w:pPr>
                    <w:jc w:val="center"/>
                    <w:rPr>
                      <w:rFonts w:ascii="Dreaming Outloud Pro" w:hAnsi="Dreaming Outloud Pro" w:cs="Dreaming Outloud Pro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</w:pPr>
                  <w:proofErr w:type="gramStart"/>
                  <w:r w:rsidRPr="001E6AF0">
                    <w:rPr>
                      <w:rFonts w:ascii="Dreaming Outloud Pro" w:hAnsi="Dreaming Outloud Pro" w:cs="Dreaming Outloud Pro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  <w:t>au</w:t>
                  </w:r>
                  <w:proofErr w:type="gramEnd"/>
                  <w:r w:rsidRPr="001E6AF0">
                    <w:rPr>
                      <w:rFonts w:ascii="Dreaming Outloud Pro" w:hAnsi="Dreaming Outloud Pro" w:cs="Dreaming Outloud Pro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  <w:t xml:space="preserve"> poste 1234</w:t>
                  </w:r>
                </w:p>
              </w:txbxContent>
            </v:textbox>
          </v:roundrect>
        </w:pict>
      </w:r>
      <w:r w:rsidR="001E6AF0">
        <w:br w:type="page"/>
      </w:r>
    </w:p>
    <w:p w:rsidR="001E6AF0" w:rsidRDefault="00000000" w14:paraId="3725C3DE" w14:textId="00253E95">
      <w:r>
        <w:rPr>
          <w:noProof/>
        </w:rPr>
        <w:lastRenderedPageBreak/>
        <w:pict w14:anchorId="62E0F9FC">
          <v:roundrect id="_x0000_s1029" style="position:absolute;margin-left:-6.15pt;margin-top:31.85pt;width:470.8pt;height:700.4pt;z-index:251659264" fillcolor="#fae2d5 [661]" strokecolor="#f2f2f2 [3041]" strokeweight="3pt" arcsize="10923f">
            <v:shadow on="t" type="perspective" color="#074e69 [1607]" opacity=".5" offset="1pt" offset2="-1pt"/>
            <v:textbox style="mso-next-textbox:#_x0000_s1029">
              <w:txbxContent>
                <w:p w:rsidRPr="001E6AF0" w:rsidR="001E6AF0" w:rsidP="001E6AF0" w:rsidRDefault="001E6AF0" w14:paraId="08A05CD7" w14:textId="77777777">
                  <w:pPr>
                    <w:jc w:val="center"/>
                    <w:rPr>
                      <w:rFonts w:ascii="Chamberi Super Display" w:hAnsi="Chamberi Super Display" w:cs="Arabic Typesetting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</w:pPr>
                  <w:r w:rsidRPr="001E6AF0">
                    <w:rPr>
                      <w:rFonts w:ascii="Chamberi Super Display" w:hAnsi="Chamberi Super Display" w:cs="Arabic Typesetting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  <w:t>Inspection réglementaire en cours</w:t>
                  </w:r>
                </w:p>
                <w:p w:rsidRPr="001E6AF0" w:rsidR="001E6AF0" w:rsidP="001E6AF0" w:rsidRDefault="001E6AF0" w14:paraId="0B164813" w14:textId="491E0083">
                  <w:pPr>
                    <w:jc w:val="center"/>
                    <w:rPr>
                      <w:rFonts w:ascii="Chamberi Super Display" w:hAnsi="Chamberi Super Display" w:cs="Arabic Typesetting"/>
                      <w:b/>
                      <w:bCs/>
                      <w:noProof/>
                      <w:sz w:val="72"/>
                      <w:szCs w:val="72"/>
                    </w:rPr>
                  </w:pPr>
                  <w:r w:rsidRPr="001E6AF0">
                    <w:rPr>
                      <w:rFonts w:ascii="Chamberi Super Display" w:hAnsi="Chamberi Super Display" w:cs="Arabic Typesetting"/>
                      <w:noProof/>
                    </w:rPr>
                    <w:drawing>
                      <wp:inline distT="0" distB="0" distL="0" distR="0" wp14:anchorId="1F068DCA" wp14:editId="6485E979">
                        <wp:extent cx="3447245" cy="4106174"/>
                        <wp:effectExtent l="0" t="0" r="0" b="0"/>
                        <wp:docPr id="840885077" name="Image 2" descr="Une image contenant Visage humain, ovale, personne, pièce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40885077" name="Image 2" descr="Une image contenant Visage humain, ovale, personne, pièce&#10;&#10;Description générée automatiquement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778" t="1963" r="1940" b="329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58503" cy="4119583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1E6AF0" w:rsidR="001E6AF0" w:rsidP="001E6AF0" w:rsidRDefault="001E6AF0" w14:paraId="1F43B27F" w14:textId="77777777">
                  <w:pPr>
                    <w:jc w:val="center"/>
                    <w:rPr>
                      <w:rFonts w:ascii="Chamberi Super Display" w:hAnsi="Chamberi Super Display" w:cs="Arabic Typesetting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</w:pPr>
                  <w:r w:rsidRPr="001E6AF0">
                    <w:rPr>
                      <w:rFonts w:ascii="Chamberi Super Display" w:hAnsi="Chamberi Super Display" w:cs="Arabic Typesetting"/>
                      <w:b/>
                      <w:bCs/>
                      <w:color w:val="C00000"/>
                      <w:sz w:val="72"/>
                      <w:szCs w:val="72"/>
                      <w:lang w:val="fr-FR"/>
                    </w:rPr>
                    <w:t>Veuillez respecter le silence</w:t>
                  </w:r>
                </w:p>
                <w:p w:rsidRPr="001E6AF0" w:rsidR="001E6AF0" w:rsidP="001E6AF0" w:rsidRDefault="001E6AF0" w14:paraId="0220B4CE" w14:textId="77777777">
                  <w:pPr>
                    <w:jc w:val="center"/>
                    <w:rPr>
                      <w:rFonts w:ascii="Chamberi Super Display" w:hAnsi="Chamberi Super Display" w:cs="Arabic Typesetting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</w:pPr>
                  <w:r w:rsidRPr="001E6AF0">
                    <w:rPr>
                      <w:rFonts w:ascii="Chamberi Super Display" w:hAnsi="Chamberi Super Display" w:cs="Arabic Typesetting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  <w:t xml:space="preserve">Pour toute question, contacter ABC DEF </w:t>
                  </w:r>
                </w:p>
                <w:p w:rsidRPr="001E6AF0" w:rsidR="001E6AF0" w:rsidP="001E6AF0" w:rsidRDefault="001E6AF0" w14:paraId="03237FB1" w14:textId="29E64639">
                  <w:pPr>
                    <w:jc w:val="center"/>
                    <w:rPr>
                      <w:rFonts w:ascii="Chamberi Super Display" w:hAnsi="Chamberi Super Display" w:cs="Arabic Typesetting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</w:pPr>
                  <w:proofErr w:type="gramStart"/>
                  <w:r w:rsidRPr="001E6AF0">
                    <w:rPr>
                      <w:rFonts w:ascii="Chamberi Super Display" w:hAnsi="Chamberi Super Display" w:cs="Arabic Typesetting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  <w:t>au</w:t>
                  </w:r>
                  <w:proofErr w:type="gramEnd"/>
                  <w:r w:rsidRPr="001E6AF0">
                    <w:rPr>
                      <w:rFonts w:ascii="Chamberi Super Display" w:hAnsi="Chamberi Super Display" w:cs="Arabic Typesetting"/>
                      <w:b/>
                      <w:bCs/>
                      <w:i/>
                      <w:iCs/>
                      <w:sz w:val="72"/>
                      <w:szCs w:val="72"/>
                      <w:lang w:val="fr-FR"/>
                    </w:rPr>
                    <w:t xml:space="preserve"> poste 1234</w:t>
                  </w:r>
                </w:p>
              </w:txbxContent>
            </v:textbox>
          </v:roundrect>
        </w:pict>
      </w:r>
    </w:p>
    <w:sectPr w:rsidR="001E6AF0" w:rsidSect="001E6AF0">
      <w:pgSz w:w="12240" w:h="15840" w:orient="portrait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83313" w:rsidP="001E6AF0" w:rsidRDefault="00283313" w14:paraId="1CF06D20" w14:textId="77777777">
      <w:pPr>
        <w:spacing w:after="0" w:line="240" w:lineRule="auto"/>
      </w:pPr>
      <w:r>
        <w:separator/>
      </w:r>
    </w:p>
  </w:endnote>
  <w:endnote w:type="continuationSeparator" w:id="0">
    <w:p w:rsidR="00283313" w:rsidP="001E6AF0" w:rsidRDefault="00283313" w14:paraId="17EE735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hamberi Super Display">
    <w:charset w:val="00"/>
    <w:family w:val="roman"/>
    <w:pitch w:val="variable"/>
    <w:sig w:usb0="00000007" w:usb1="00000000" w:usb2="00000000" w:usb3="00000000" w:csb0="00000093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83313" w:rsidP="001E6AF0" w:rsidRDefault="00283313" w14:paraId="0F90961B" w14:textId="77777777">
      <w:pPr>
        <w:spacing w:after="0" w:line="240" w:lineRule="auto"/>
      </w:pPr>
      <w:r>
        <w:separator/>
      </w:r>
    </w:p>
  </w:footnote>
  <w:footnote w:type="continuationSeparator" w:id="0">
    <w:p w:rsidR="00283313" w:rsidP="001E6AF0" w:rsidRDefault="00283313" w14:paraId="4E2F86AA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AF0"/>
    <w:rsid w:val="00000000"/>
    <w:rsid w:val="001E6AF0"/>
    <w:rsid w:val="00263EC8"/>
    <w:rsid w:val="00283313"/>
    <w:rsid w:val="002B137A"/>
    <w:rsid w:val="00A545A1"/>
    <w:rsid w:val="00B8079A"/>
    <w:rsid w:val="00E437D4"/>
    <w:rsid w:val="1419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38A1A005"/>
  <w15:chartTrackingRefBased/>
  <w15:docId w15:val="{98F8959D-D667-480C-8951-5C6E0EDE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E6AF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E6AF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E6A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E6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E6A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E6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E6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E6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E6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1E6AF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1E6AF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1E6AF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1E6AF0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1E6AF0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1E6AF0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1E6AF0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1E6AF0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1E6AF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E6AF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1E6AF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E6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1E6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E6AF0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1E6AF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E6AF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E6AF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E6AF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1E6AF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E6AF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E6AF0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1E6AF0"/>
  </w:style>
  <w:style w:type="paragraph" w:styleId="Pieddepage">
    <w:name w:val="footer"/>
    <w:basedOn w:val="Normal"/>
    <w:link w:val="PieddepageCar"/>
    <w:uiPriority w:val="99"/>
    <w:unhideWhenUsed/>
    <w:rsid w:val="001E6AF0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1E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2.jpeg" Id="rId10" /><Relationship Type="http://schemas.openxmlformats.org/officeDocument/2006/relationships/styles" Target="styles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9" ma:contentTypeDescription="Create a new document." ma:contentTypeScope="" ma:versionID="bc75cc75529275f81bd1e3053e467993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d5c207575f787207ffe0f8771625afe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SharedWithUsers xmlns="0ba1c3e9-5c70-48ae-abf9-6cafc0353a2a">
      <UserInfo>
        <DisplayName/>
        <AccountId xsi:nil="true"/>
        <AccountType/>
      </UserInfo>
    </SharedWithUsers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781623-E0D0-452D-A925-6E14B62857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C1FFF-C23C-496E-9429-C1103217E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09050-F96F-4FF3-B6D2-80508CE0CDF3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Bonhomme</dc:creator>
  <cp:keywords/>
  <dc:description/>
  <cp:lastModifiedBy>Thomas de Brouwer</cp:lastModifiedBy>
  <cp:revision>3</cp:revision>
  <dcterms:created xsi:type="dcterms:W3CDTF">2024-11-26T19:52:00Z</dcterms:created>
  <dcterms:modified xsi:type="dcterms:W3CDTF">2025-03-19T20:23:47Z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720400</vt:r8>
  </property>
  <property fmtid="{D5CDD505-2E9C-101B-9397-08002B2CF9AE}" pid="3" name="ContentTypeId">
    <vt:lpwstr>0x010100EEF4C38C483B554087AF2DBD6B1FBEEB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